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 w:rsidP="008A3E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STRUKOVNA ŠKOLA SISAK</w:t>
      </w:r>
    </w:p>
    <w:p w:rsidR="00BE38C3" w:rsidRDefault="004E6CF3" w:rsidP="008A3E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Ivana Fistrovića 1B</w:t>
      </w:r>
      <w:r w:rsidR="00BE38C3">
        <w:rPr>
          <w:rFonts w:asciiTheme="minorHAnsi" w:hAnsiTheme="minorHAnsi" w:cstheme="minorHAnsi"/>
        </w:rPr>
        <w:t>, Sisak</w:t>
      </w:r>
    </w:p>
    <w:p w:rsidR="00BE38C3" w:rsidRDefault="00BE38C3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BE38C3" w:rsidRDefault="004E6CF3" w:rsidP="008A3E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 011-03/23</w:t>
      </w:r>
      <w:r w:rsidR="00BE38C3">
        <w:rPr>
          <w:rFonts w:asciiTheme="minorHAnsi" w:hAnsiTheme="minorHAnsi" w:cstheme="minorHAnsi"/>
        </w:rPr>
        <w:t>-01/01</w:t>
      </w:r>
    </w:p>
    <w:p w:rsidR="00BE38C3" w:rsidRDefault="00BE38C3" w:rsidP="008A3E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 2176-55-01-</w:t>
      </w:r>
      <w:r w:rsidR="004E6CF3">
        <w:rPr>
          <w:rFonts w:asciiTheme="minorHAnsi" w:hAnsiTheme="minorHAnsi" w:cstheme="minorHAnsi"/>
        </w:rPr>
        <w:t>23-6</w:t>
      </w:r>
    </w:p>
    <w:p w:rsidR="00BE38C3" w:rsidRDefault="00BE38C3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BE38C3" w:rsidRDefault="00BE38C3" w:rsidP="008A3E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Sisak, </w:t>
      </w:r>
      <w:r w:rsidR="004E6CF3">
        <w:rPr>
          <w:rFonts w:asciiTheme="minorHAnsi" w:hAnsiTheme="minorHAnsi" w:cstheme="minorHAnsi"/>
        </w:rPr>
        <w:t>01. veljače 2023</w:t>
      </w:r>
      <w:r>
        <w:rPr>
          <w:rFonts w:asciiTheme="minorHAnsi" w:hAnsiTheme="minorHAnsi" w:cstheme="minorHAnsi"/>
        </w:rPr>
        <w:t>.</w:t>
      </w:r>
    </w:p>
    <w:p w:rsidR="00BE38C3" w:rsidRDefault="00BE38C3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1F1128" w:rsidRPr="00295FFC" w:rsidRDefault="001F1128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1454EA" w:rsidRPr="00B274AE" w:rsidRDefault="001454EA" w:rsidP="001454EA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Na temelju članka 65. Statuta Strukovne škole Sisak,</w:t>
      </w:r>
      <w:r w:rsidRPr="00057C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u vezi sa člankom 34.</w:t>
      </w:r>
      <w:r w:rsidRPr="00295FFC">
        <w:rPr>
          <w:rFonts w:asciiTheme="minorHAnsi" w:hAnsiTheme="minorHAnsi" w:cstheme="minorHAnsi"/>
        </w:rPr>
        <w:t xml:space="preserve"> Zakona o fiskalnoj odgovornosti (Narodne novine, br. </w:t>
      </w:r>
      <w:r>
        <w:rPr>
          <w:rFonts w:asciiTheme="minorHAnsi" w:hAnsiTheme="minorHAnsi" w:cstheme="minorHAnsi"/>
        </w:rPr>
        <w:t>11/18</w:t>
      </w:r>
      <w:r w:rsidRPr="00295FF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295FFC">
        <w:rPr>
          <w:rFonts w:asciiTheme="minorHAnsi" w:hAnsiTheme="minorHAnsi" w:cstheme="minorHAnsi"/>
        </w:rPr>
        <w:t xml:space="preserve">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 ravnatelj </w:t>
      </w:r>
      <w:r>
        <w:rPr>
          <w:rFonts w:asciiTheme="minorHAnsi" w:eastAsiaTheme="minorHAnsi" w:hAnsiTheme="minorHAnsi" w:cstheme="minorBidi"/>
          <w:lang w:eastAsia="en-US"/>
        </w:rPr>
        <w:t xml:space="preserve">Strukovne škole Sisak,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dana </w:t>
      </w:r>
      <w:r>
        <w:rPr>
          <w:rFonts w:asciiTheme="minorHAnsi" w:eastAsiaTheme="minorHAnsi" w:hAnsiTheme="minorHAnsi" w:cstheme="minorBidi"/>
          <w:lang w:eastAsia="en-US"/>
        </w:rPr>
        <w:t>01. veljače 2023. godine</w:t>
      </w:r>
      <w:r w:rsidRPr="00B274AE">
        <w:rPr>
          <w:rFonts w:asciiTheme="minorHAnsi" w:eastAsiaTheme="minorHAnsi" w:hAnsiTheme="minorHAnsi" w:cstheme="minorBidi"/>
          <w:lang w:eastAsia="en-US"/>
        </w:rPr>
        <w:t>, donosi</w:t>
      </w:r>
    </w:p>
    <w:p w:rsidR="001F1128" w:rsidRPr="00295FFC" w:rsidRDefault="001F1128" w:rsidP="008A3ED6">
      <w:pPr>
        <w:spacing w:line="276" w:lineRule="auto"/>
        <w:rPr>
          <w:rFonts w:asciiTheme="minorHAnsi" w:hAnsiTheme="minorHAnsi" w:cstheme="minorHAnsi"/>
        </w:rPr>
      </w:pPr>
    </w:p>
    <w:p w:rsidR="001F1128" w:rsidRPr="00295FFC" w:rsidRDefault="001F1128" w:rsidP="008A3ED6">
      <w:pPr>
        <w:spacing w:line="276" w:lineRule="auto"/>
        <w:rPr>
          <w:rFonts w:asciiTheme="minorHAnsi" w:hAnsiTheme="minorHAnsi" w:cstheme="minorHAnsi"/>
        </w:rPr>
      </w:pPr>
    </w:p>
    <w:p w:rsidR="001F1128" w:rsidRPr="00295FFC" w:rsidRDefault="001F1128" w:rsidP="008A3ED6">
      <w:pPr>
        <w:spacing w:line="276" w:lineRule="auto"/>
        <w:jc w:val="center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>PROCEDURU ZAPRIMANJA I PROVJERE RAČUNA TE PLAĆANJA PO RAČUNIMA</w:t>
      </w:r>
    </w:p>
    <w:p w:rsidR="001F1128" w:rsidRPr="00295FFC" w:rsidRDefault="001F1128" w:rsidP="008A3ED6">
      <w:pPr>
        <w:spacing w:line="276" w:lineRule="auto"/>
        <w:rPr>
          <w:rFonts w:asciiTheme="minorHAnsi" w:hAnsiTheme="minorHAnsi" w:cstheme="minorHAnsi"/>
        </w:rPr>
      </w:pPr>
    </w:p>
    <w:p w:rsidR="003142BD" w:rsidRPr="00295FFC" w:rsidRDefault="008A3ED6" w:rsidP="008A3ED6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>Ovim aktom propisuje se procedura zaprimanja i provjere računa te plaćanja po računima u Strukovnoj školi Sisak (u daljnjem tekstu: Škola), osim ako posebnim propisom ili Statutom škole nije uređeno drugačije.</w:t>
      </w:r>
    </w:p>
    <w:p w:rsidR="003142BD" w:rsidRPr="00295FFC" w:rsidRDefault="003142BD" w:rsidP="008A3ED6">
      <w:pPr>
        <w:spacing w:line="276" w:lineRule="auto"/>
        <w:rPr>
          <w:rFonts w:asciiTheme="minorHAnsi" w:hAnsiTheme="minorHAnsi" w:cstheme="minorHAnsi"/>
        </w:rPr>
      </w:pPr>
    </w:p>
    <w:p w:rsidR="003142BD" w:rsidRPr="00295FFC" w:rsidRDefault="003142BD" w:rsidP="008A3ED6">
      <w:pPr>
        <w:spacing w:line="276" w:lineRule="auto"/>
        <w:rPr>
          <w:rFonts w:asciiTheme="minorHAnsi" w:hAnsiTheme="minorHAnsi" w:cstheme="minorHAnsi"/>
        </w:rPr>
      </w:pPr>
    </w:p>
    <w:p w:rsidR="003142BD" w:rsidRPr="00295FFC" w:rsidRDefault="008A3ED6" w:rsidP="008A3ED6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>Postupak zaprimanja i provjere računa, te plaćanja po računima u školi, izvode se po sljedećoj proceduri:</w:t>
      </w: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AA4F87" w:rsidRPr="00295FFC" w:rsidRDefault="00AA4F87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82"/>
        <w:gridCol w:w="4027"/>
        <w:gridCol w:w="3771"/>
        <w:gridCol w:w="1700"/>
        <w:gridCol w:w="2126"/>
      </w:tblGrid>
      <w:tr w:rsidR="001F1128" w:rsidRPr="00295FFC" w:rsidTr="001306DF">
        <w:trPr>
          <w:trHeight w:val="281"/>
        </w:trPr>
        <w:tc>
          <w:tcPr>
            <w:tcW w:w="1048" w:type="pct"/>
            <w:vMerge w:val="restart"/>
            <w:vAlign w:val="center"/>
          </w:tcPr>
          <w:p w:rsidR="001F1128" w:rsidRPr="00295FFC" w:rsidRDefault="001F1128" w:rsidP="008A3ED6">
            <w:pPr>
              <w:widowControl w:val="0"/>
              <w:spacing w:before="20" w:after="20"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295FFC">
              <w:rPr>
                <w:rFonts w:asciiTheme="minorHAnsi" w:hAnsiTheme="minorHAnsi" w:cstheme="minorHAnsi"/>
              </w:rPr>
              <w:t>DIJAGRAM TIJEKA</w:t>
            </w:r>
          </w:p>
        </w:tc>
        <w:tc>
          <w:tcPr>
            <w:tcW w:w="1369" w:type="pct"/>
            <w:vMerge w:val="restart"/>
            <w:vAlign w:val="center"/>
          </w:tcPr>
          <w:p w:rsidR="001F1128" w:rsidRPr="00295FFC" w:rsidRDefault="001F1128" w:rsidP="008A3ED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95FFC">
              <w:rPr>
                <w:rFonts w:asciiTheme="minorHAnsi" w:hAnsiTheme="minorHAnsi" w:cstheme="minorHAnsi"/>
              </w:rPr>
              <w:t>OPIS AKTIVNOSTI</w:t>
            </w:r>
          </w:p>
        </w:tc>
        <w:tc>
          <w:tcPr>
            <w:tcW w:w="1860" w:type="pct"/>
            <w:gridSpan w:val="2"/>
            <w:vAlign w:val="center"/>
          </w:tcPr>
          <w:p w:rsidR="001F1128" w:rsidRPr="00295FFC" w:rsidRDefault="001F1128" w:rsidP="008A3ED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95FFC">
              <w:rPr>
                <w:rFonts w:asciiTheme="minorHAnsi" w:hAnsiTheme="minorHAnsi" w:cstheme="minorHAnsi"/>
                <w:bCs/>
              </w:rPr>
              <w:t>IZVRŠENJE</w:t>
            </w:r>
          </w:p>
        </w:tc>
        <w:tc>
          <w:tcPr>
            <w:tcW w:w="723" w:type="pct"/>
            <w:vMerge w:val="restart"/>
            <w:vAlign w:val="center"/>
          </w:tcPr>
          <w:p w:rsidR="001F1128" w:rsidRPr="00295FFC" w:rsidRDefault="001F1128" w:rsidP="008A3ED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95FFC">
              <w:rPr>
                <w:rFonts w:asciiTheme="minorHAnsi" w:hAnsiTheme="minorHAnsi" w:cstheme="minorHAnsi"/>
                <w:bCs/>
              </w:rPr>
              <w:t>POPRATNI DOKUMENTI</w:t>
            </w:r>
          </w:p>
        </w:tc>
      </w:tr>
      <w:tr w:rsidR="001F1128" w:rsidRPr="00295FFC" w:rsidTr="001306DF">
        <w:trPr>
          <w:trHeight w:val="281"/>
        </w:trPr>
        <w:tc>
          <w:tcPr>
            <w:tcW w:w="1048" w:type="pct"/>
            <w:vMerge/>
            <w:vAlign w:val="center"/>
          </w:tcPr>
          <w:p w:rsidR="001F1128" w:rsidRPr="00295FFC" w:rsidRDefault="001F1128" w:rsidP="008A3ED6">
            <w:pPr>
              <w:widowControl w:val="0"/>
              <w:spacing w:before="20" w:after="20"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369" w:type="pct"/>
            <w:vMerge/>
            <w:vAlign w:val="center"/>
          </w:tcPr>
          <w:p w:rsidR="001F1128" w:rsidRPr="00295FFC" w:rsidRDefault="001F1128" w:rsidP="008A3ED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pct"/>
            <w:vAlign w:val="center"/>
          </w:tcPr>
          <w:p w:rsidR="001F1128" w:rsidRPr="00295FFC" w:rsidRDefault="001F1128" w:rsidP="008A3ED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95FFC">
              <w:rPr>
                <w:rFonts w:asciiTheme="minorHAnsi" w:hAnsiTheme="minorHAnsi" w:cstheme="minorHAnsi"/>
                <w:bCs/>
              </w:rPr>
              <w:t>ODGOVORNOST</w:t>
            </w:r>
          </w:p>
        </w:tc>
        <w:tc>
          <w:tcPr>
            <w:tcW w:w="578" w:type="pct"/>
            <w:vAlign w:val="center"/>
          </w:tcPr>
          <w:p w:rsidR="001F1128" w:rsidRPr="00295FFC" w:rsidRDefault="001F1128" w:rsidP="008A3ED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smartTag w:uri="urn:schemas-microsoft-com:office:smarttags" w:element="stockticker">
              <w:r w:rsidRPr="00295FFC">
                <w:rPr>
                  <w:rFonts w:asciiTheme="minorHAnsi" w:hAnsiTheme="minorHAnsi" w:cstheme="minorHAnsi"/>
                  <w:bCs/>
                </w:rPr>
                <w:t>ROK</w:t>
              </w:r>
            </w:smartTag>
          </w:p>
        </w:tc>
        <w:tc>
          <w:tcPr>
            <w:tcW w:w="723" w:type="pct"/>
            <w:vMerge/>
            <w:vAlign w:val="center"/>
          </w:tcPr>
          <w:p w:rsidR="001F1128" w:rsidRPr="00295FFC" w:rsidRDefault="001F1128" w:rsidP="008A3ED6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1F1128" w:rsidRPr="008A3ED6" w:rsidTr="001306DF">
        <w:trPr>
          <w:trHeight w:val="850"/>
        </w:trPr>
        <w:tc>
          <w:tcPr>
            <w:tcW w:w="1048" w:type="pct"/>
          </w:tcPr>
          <w:p w:rsidR="001F1128" w:rsidRPr="008A3ED6" w:rsidRDefault="001F1128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Zaprimanje</w:t>
            </w:r>
          </w:p>
          <w:p w:rsidR="001F1128" w:rsidRPr="008A3ED6" w:rsidRDefault="00AA4F87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F1128" w:rsidRPr="008A3ED6">
              <w:rPr>
                <w:rFonts w:asciiTheme="minorHAnsi" w:hAnsiTheme="minorHAnsi" w:cstheme="minorHAnsi"/>
                <w:sz w:val="22"/>
                <w:szCs w:val="22"/>
              </w:rPr>
              <w:t>ačuna</w:t>
            </w: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 u elektroničkom obliku</w:t>
            </w:r>
          </w:p>
        </w:tc>
        <w:tc>
          <w:tcPr>
            <w:tcW w:w="1369" w:type="pct"/>
          </w:tcPr>
          <w:p w:rsidR="001F1128" w:rsidRPr="008A3ED6" w:rsidRDefault="00AA4F87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E-r</w:t>
            </w:r>
            <w:r w:rsidR="001F1128"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ačuni se zaprimaju </w:t>
            </w: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u tajništvu/računovodstvu</w:t>
            </w:r>
          </w:p>
        </w:tc>
        <w:tc>
          <w:tcPr>
            <w:tcW w:w="1282" w:type="pct"/>
          </w:tcPr>
          <w:p w:rsidR="001F1128" w:rsidRPr="008A3ED6" w:rsidRDefault="00AA4F87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Tajnik škole/računovodstveni referent</w:t>
            </w:r>
          </w:p>
        </w:tc>
        <w:tc>
          <w:tcPr>
            <w:tcW w:w="578" w:type="pct"/>
          </w:tcPr>
          <w:p w:rsidR="001F1128" w:rsidRPr="008A3ED6" w:rsidRDefault="00AA4F87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Najviše 2 radna dana od maila da je stigao račun</w:t>
            </w:r>
          </w:p>
        </w:tc>
        <w:tc>
          <w:tcPr>
            <w:tcW w:w="723" w:type="pct"/>
          </w:tcPr>
          <w:p w:rsidR="001F1128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e-račun</w:t>
            </w:r>
          </w:p>
        </w:tc>
      </w:tr>
      <w:tr w:rsidR="00C74E39" w:rsidRPr="008A3ED6" w:rsidTr="001306DF">
        <w:trPr>
          <w:trHeight w:val="850"/>
        </w:trPr>
        <w:tc>
          <w:tcPr>
            <w:tcW w:w="1048" w:type="pct"/>
          </w:tcPr>
          <w:p w:rsidR="00C74E39" w:rsidRPr="008A3ED6" w:rsidRDefault="00C74E39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Pretvaranje e-računa u papirnati oblik</w:t>
            </w:r>
          </w:p>
        </w:tc>
        <w:tc>
          <w:tcPr>
            <w:tcW w:w="1369" w:type="pct"/>
          </w:tcPr>
          <w:p w:rsidR="00C74E39" w:rsidRPr="008A3ED6" w:rsidRDefault="00C74E39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E-računi se printaju na papir u PDF formatu</w:t>
            </w:r>
          </w:p>
        </w:tc>
        <w:tc>
          <w:tcPr>
            <w:tcW w:w="1282" w:type="pct"/>
          </w:tcPr>
          <w:p w:rsidR="00C74E39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Tajnik škole/računovodstveni referent</w:t>
            </w:r>
          </w:p>
        </w:tc>
        <w:tc>
          <w:tcPr>
            <w:tcW w:w="578" w:type="pct"/>
          </w:tcPr>
          <w:p w:rsidR="00C74E39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23" w:type="pct"/>
          </w:tcPr>
          <w:p w:rsidR="00C74E39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Vizualizirani e-račun u papirnatom obliku</w:t>
            </w:r>
          </w:p>
        </w:tc>
      </w:tr>
      <w:tr w:rsidR="003142BD" w:rsidRPr="008A3ED6" w:rsidTr="001306DF">
        <w:trPr>
          <w:trHeight w:val="850"/>
        </w:trPr>
        <w:tc>
          <w:tcPr>
            <w:tcW w:w="1048" w:type="pct"/>
          </w:tcPr>
          <w:p w:rsidR="003142BD" w:rsidRPr="008A3ED6" w:rsidRDefault="00AA4F87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Zaprimanje računa u papirnatom obliku</w:t>
            </w:r>
          </w:p>
        </w:tc>
        <w:tc>
          <w:tcPr>
            <w:tcW w:w="1369" w:type="pct"/>
          </w:tcPr>
          <w:p w:rsidR="00AA4F87" w:rsidRPr="008A3ED6" w:rsidRDefault="00AA4F87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Računi se zaprimaju u tajništvu</w:t>
            </w:r>
          </w:p>
          <w:p w:rsidR="003142BD" w:rsidRPr="008A3ED6" w:rsidRDefault="003142BD" w:rsidP="008A3ED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2" w:type="pct"/>
          </w:tcPr>
          <w:p w:rsidR="003142BD" w:rsidRPr="008A3ED6" w:rsidRDefault="00AA4F87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Tajnik škole</w:t>
            </w:r>
          </w:p>
        </w:tc>
        <w:tc>
          <w:tcPr>
            <w:tcW w:w="578" w:type="pct"/>
          </w:tcPr>
          <w:p w:rsidR="003142BD" w:rsidRPr="008A3ED6" w:rsidRDefault="003142BD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Istog dana</w:t>
            </w:r>
          </w:p>
        </w:tc>
        <w:tc>
          <w:tcPr>
            <w:tcW w:w="723" w:type="pct"/>
          </w:tcPr>
          <w:p w:rsidR="003142BD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Ulazni račun</w:t>
            </w:r>
          </w:p>
        </w:tc>
      </w:tr>
      <w:tr w:rsidR="003142BD" w:rsidRPr="008A3ED6" w:rsidTr="001306DF">
        <w:trPr>
          <w:trHeight w:val="1304"/>
        </w:trPr>
        <w:tc>
          <w:tcPr>
            <w:tcW w:w="1048" w:type="pct"/>
          </w:tcPr>
          <w:p w:rsidR="003142BD" w:rsidRPr="008A3ED6" w:rsidRDefault="00565F99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Upis u urudžbeni zapisnik</w:t>
            </w:r>
          </w:p>
          <w:p w:rsidR="00C74E39" w:rsidRPr="008A3ED6" w:rsidRDefault="00295FFC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74E39" w:rsidRPr="008A3ED6">
              <w:rPr>
                <w:rFonts w:asciiTheme="minorHAnsi" w:hAnsiTheme="minorHAnsi" w:cstheme="minorHAnsi"/>
                <w:sz w:val="22"/>
                <w:szCs w:val="22"/>
              </w:rPr>
              <w:t>laznih računa u papirnatom obliku</w:t>
            </w:r>
          </w:p>
        </w:tc>
        <w:tc>
          <w:tcPr>
            <w:tcW w:w="1369" w:type="pct"/>
          </w:tcPr>
          <w:p w:rsidR="003142BD" w:rsidRPr="008A3ED6" w:rsidRDefault="00565F99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Udara se prijemni štambilj s datumom prijema</w:t>
            </w:r>
          </w:p>
        </w:tc>
        <w:tc>
          <w:tcPr>
            <w:tcW w:w="1282" w:type="pct"/>
          </w:tcPr>
          <w:p w:rsidR="003142BD" w:rsidRPr="008A3ED6" w:rsidRDefault="00565F9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Administrativni referent</w:t>
            </w:r>
          </w:p>
        </w:tc>
        <w:tc>
          <w:tcPr>
            <w:tcW w:w="578" w:type="pct"/>
          </w:tcPr>
          <w:p w:rsidR="00565F99" w:rsidRPr="008A3ED6" w:rsidRDefault="00565F9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Istog dana</w:t>
            </w:r>
          </w:p>
        </w:tc>
        <w:tc>
          <w:tcPr>
            <w:tcW w:w="723" w:type="pct"/>
          </w:tcPr>
          <w:p w:rsidR="003142BD" w:rsidRPr="008A3ED6" w:rsidRDefault="00565F9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Urudžbeni zapisnik</w:t>
            </w:r>
          </w:p>
          <w:p w:rsidR="003142BD" w:rsidRPr="008A3ED6" w:rsidRDefault="003142BD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142BD" w:rsidRPr="008A3ED6" w:rsidTr="001306DF">
        <w:trPr>
          <w:trHeight w:val="708"/>
        </w:trPr>
        <w:tc>
          <w:tcPr>
            <w:tcW w:w="1048" w:type="pct"/>
          </w:tcPr>
          <w:p w:rsidR="003142BD" w:rsidRPr="008A3ED6" w:rsidRDefault="00565F99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Slanje računa računovodstvu zaprimljenih u papirnatom obliku</w:t>
            </w:r>
          </w:p>
        </w:tc>
        <w:tc>
          <w:tcPr>
            <w:tcW w:w="1369" w:type="pct"/>
          </w:tcPr>
          <w:p w:rsidR="003142BD" w:rsidRPr="008A3ED6" w:rsidRDefault="00565F99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Slanje ulaznih računa u računovodstvo</w:t>
            </w:r>
            <w:r w:rsidR="003142BD"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82" w:type="pct"/>
          </w:tcPr>
          <w:p w:rsidR="003142BD" w:rsidRPr="008A3ED6" w:rsidRDefault="00565F9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Administrativni referent</w:t>
            </w:r>
          </w:p>
        </w:tc>
        <w:tc>
          <w:tcPr>
            <w:tcW w:w="578" w:type="pct"/>
          </w:tcPr>
          <w:p w:rsidR="003142BD" w:rsidRPr="008A3ED6" w:rsidRDefault="00565F9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Istog dana, a najkasnije sljedećeg radnog dana od zaprimanja računa</w:t>
            </w:r>
          </w:p>
        </w:tc>
        <w:tc>
          <w:tcPr>
            <w:tcW w:w="723" w:type="pct"/>
          </w:tcPr>
          <w:p w:rsidR="003142BD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Ulazni račun</w:t>
            </w:r>
          </w:p>
        </w:tc>
      </w:tr>
      <w:tr w:rsidR="00F1003E" w:rsidRPr="008A3ED6" w:rsidTr="001306DF">
        <w:trPr>
          <w:trHeight w:val="708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Primanje ulaznih računa i e-računa 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Provođenje formalne i računske kontrole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Voditelj računovodstva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Istog dana, a najkasnije sljedećeg radnog dana od zaprimanja </w:t>
            </w: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računa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Ulazni račun</w:t>
            </w:r>
          </w:p>
        </w:tc>
      </w:tr>
      <w:tr w:rsidR="00F1003E" w:rsidRPr="008A3ED6" w:rsidTr="001306DF">
        <w:trPr>
          <w:trHeight w:val="708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Odbijanje e-računa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Račun koji je zaprimljen u elektroničkom obliku ukoliko ne sadrži sve potrebne elemente ili je računski neispravan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Tajnik/Računovodstveni referent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Istog dana, a najkasnije sljedećeg radnog dana od zaprimanja računa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1003E" w:rsidRPr="008A3ED6" w:rsidTr="001306DF">
        <w:trPr>
          <w:trHeight w:val="708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Prihvaćanje e-računa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Prihvaćanje e-računa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Tajnik/Računovodstveni referent</w:t>
            </w:r>
          </w:p>
        </w:tc>
        <w:tc>
          <w:tcPr>
            <w:tcW w:w="578" w:type="pct"/>
          </w:tcPr>
          <w:p w:rsidR="00F1003E" w:rsidRPr="008A3ED6" w:rsidRDefault="00A9619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 roku od 2 radna dana od slanja e-računa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74E39" w:rsidRPr="008A3ED6" w:rsidTr="001306DF">
        <w:trPr>
          <w:trHeight w:val="708"/>
        </w:trPr>
        <w:tc>
          <w:tcPr>
            <w:tcW w:w="1048" w:type="pct"/>
          </w:tcPr>
          <w:p w:rsidR="00C74E39" w:rsidRPr="008A3ED6" w:rsidRDefault="00C74E39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Potvrda vjerodostojnosti nastanka poslovnog događaja</w:t>
            </w:r>
          </w:p>
        </w:tc>
        <w:tc>
          <w:tcPr>
            <w:tcW w:w="1369" w:type="pct"/>
          </w:tcPr>
          <w:p w:rsidR="00C74E39" w:rsidRPr="008A3ED6" w:rsidRDefault="00C74E39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Ovjera otpremnice od strane ovlaštene osobe koja svojim potpisom potvrđuje primitak robe, ovjera servisnog izvješća, radnog naloga i sličnog dokumenta od strane ovlaštene osobe koja svojim potpisom potvrđuje obavljenu uslugu ili izvršene radove</w:t>
            </w:r>
          </w:p>
        </w:tc>
        <w:tc>
          <w:tcPr>
            <w:tcW w:w="1282" w:type="pct"/>
          </w:tcPr>
          <w:p w:rsidR="00C74E39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Zaposlenik koji je inicirao nabavu</w:t>
            </w:r>
          </w:p>
        </w:tc>
        <w:tc>
          <w:tcPr>
            <w:tcW w:w="578" w:type="pct"/>
          </w:tcPr>
          <w:p w:rsidR="00C74E39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Istog dana prilikom primitka robe, obavljene usluge ili završetka izvršenih radova</w:t>
            </w:r>
          </w:p>
        </w:tc>
        <w:tc>
          <w:tcPr>
            <w:tcW w:w="723" w:type="pct"/>
          </w:tcPr>
          <w:p w:rsidR="00C74E39" w:rsidRPr="008A3ED6" w:rsidRDefault="00C74E39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Otpremnica, radni nalog, servisno izvješće, izvještaj o obavljenoj usluzi i slično</w:t>
            </w:r>
          </w:p>
        </w:tc>
      </w:tr>
      <w:tr w:rsidR="00A9619E" w:rsidRPr="008A3ED6" w:rsidTr="001306DF">
        <w:trPr>
          <w:trHeight w:val="708"/>
        </w:trPr>
        <w:tc>
          <w:tcPr>
            <w:tcW w:w="1048" w:type="pct"/>
          </w:tcPr>
          <w:p w:rsidR="00A9619E" w:rsidRPr="008A3ED6" w:rsidRDefault="00A9619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Suštinska kontrola e-računa i ulaznih računa</w:t>
            </w:r>
          </w:p>
        </w:tc>
        <w:tc>
          <w:tcPr>
            <w:tcW w:w="1369" w:type="pct"/>
          </w:tcPr>
          <w:p w:rsidR="00A9619E" w:rsidRPr="008A3ED6" w:rsidRDefault="00A9619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Kompletiranje računa s potpisanom otpremnicom od strane ovlaštene osobe za isporuku robe, servisnim izvješćem, radnim nalogom ili drugom potvrdom o obavljenoj usluzi ili izvršenim radovima, upisivanje datuma kontrole na račun i potpis</w:t>
            </w:r>
          </w:p>
        </w:tc>
        <w:tc>
          <w:tcPr>
            <w:tcW w:w="1282" w:type="pct"/>
          </w:tcPr>
          <w:p w:rsidR="00A9619E" w:rsidRPr="008A3ED6" w:rsidRDefault="00A9619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Voditelj računovodstva</w:t>
            </w:r>
          </w:p>
        </w:tc>
        <w:tc>
          <w:tcPr>
            <w:tcW w:w="578" w:type="pct"/>
          </w:tcPr>
          <w:p w:rsidR="00A9619E" w:rsidRPr="008A3ED6" w:rsidRDefault="00A9619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 roku od 2 radna dana od zaprimanja računa</w:t>
            </w:r>
          </w:p>
        </w:tc>
        <w:tc>
          <w:tcPr>
            <w:tcW w:w="723" w:type="pct"/>
          </w:tcPr>
          <w:p w:rsidR="00A9619E" w:rsidRPr="008A3ED6" w:rsidRDefault="00A9619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Ulazni računi, otpremnica, radni nalog, izvještaj o  obavljenoj usluzi i slično</w:t>
            </w:r>
          </w:p>
        </w:tc>
      </w:tr>
      <w:tr w:rsidR="00F1003E" w:rsidRPr="008A3ED6" w:rsidTr="001306DF">
        <w:trPr>
          <w:trHeight w:val="1134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Odobrenje</w:t>
            </w:r>
          </w:p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računa za plaćanje i evidentiranje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Upisuje se na račun datum odobrenja i </w:t>
            </w:r>
            <w:r w:rsidR="00A9619E" w:rsidRPr="008A3ED6">
              <w:rPr>
                <w:rFonts w:asciiTheme="minorHAnsi" w:hAnsiTheme="minorHAnsi" w:cstheme="minorHAnsi"/>
                <w:sz w:val="22"/>
                <w:szCs w:val="22"/>
              </w:rPr>
              <w:t>potpis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Ravnatelj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Najviše dva dana nakon </w:t>
            </w:r>
            <w:r w:rsidR="00A9619E"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provedenih kontrola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Račun</w:t>
            </w:r>
          </w:p>
        </w:tc>
      </w:tr>
      <w:tr w:rsidR="00F1003E" w:rsidRPr="008A3ED6" w:rsidTr="001306DF">
        <w:trPr>
          <w:trHeight w:val="1134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Obrada</w:t>
            </w:r>
          </w:p>
        </w:tc>
        <w:tc>
          <w:tcPr>
            <w:tcW w:w="1369" w:type="pct"/>
          </w:tcPr>
          <w:p w:rsidR="00F1003E" w:rsidRPr="008A3ED6" w:rsidRDefault="00A9619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Upis u knjigu ulaznih računa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Voditelj računovodstva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1 dan po odobrenju plaćanja i evidentiranja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Knjiga ulaznih računa</w:t>
            </w:r>
          </w:p>
        </w:tc>
      </w:tr>
      <w:tr w:rsidR="00F1003E" w:rsidRPr="008A3ED6" w:rsidTr="001306DF">
        <w:trPr>
          <w:trHeight w:val="1134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Kontiranje i knjiženje računa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Razvrstavanje računa prema vrstama rashoda, programima (aktivnostima/projektima) i izvorima financiranja te unos u računovodstveni sustav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Voditelj računovodstva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Unutar mjeseca</w:t>
            </w:r>
          </w:p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na koji se odnosi račun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Kontni plan</w:t>
            </w:r>
          </w:p>
        </w:tc>
      </w:tr>
      <w:tr w:rsidR="00F1003E" w:rsidRPr="008A3ED6" w:rsidTr="001306DF">
        <w:trPr>
          <w:trHeight w:val="1304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Plaćanje računa prema dospijeću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Priprema naloga za plaćanje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Računovodstveni </w:t>
            </w:r>
            <w:r w:rsidR="00F5405C"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referent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Prema dospijeću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Nalozi za plaćanje</w:t>
            </w:r>
          </w:p>
        </w:tc>
      </w:tr>
      <w:tr w:rsidR="00F5405C" w:rsidRPr="008A3ED6" w:rsidTr="001306DF">
        <w:trPr>
          <w:trHeight w:val="1304"/>
        </w:trPr>
        <w:tc>
          <w:tcPr>
            <w:tcW w:w="1048" w:type="pct"/>
          </w:tcPr>
          <w:p w:rsidR="00F5405C" w:rsidRPr="008A3ED6" w:rsidRDefault="00F5405C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Odobrenje plaćanja</w:t>
            </w:r>
          </w:p>
        </w:tc>
        <w:tc>
          <w:tcPr>
            <w:tcW w:w="1369" w:type="pct"/>
          </w:tcPr>
          <w:p w:rsidR="00F5405C" w:rsidRPr="008A3ED6" w:rsidRDefault="00F5405C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Odobrenje izvješća o stanju duga prema danima dospijeća ili potpis na nalozima za plaćanje</w:t>
            </w:r>
          </w:p>
        </w:tc>
        <w:tc>
          <w:tcPr>
            <w:tcW w:w="1282" w:type="pct"/>
          </w:tcPr>
          <w:p w:rsidR="00F5405C" w:rsidRPr="008A3ED6" w:rsidRDefault="00F5405C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Ravnatelj</w:t>
            </w:r>
          </w:p>
        </w:tc>
        <w:tc>
          <w:tcPr>
            <w:tcW w:w="578" w:type="pct"/>
          </w:tcPr>
          <w:p w:rsidR="00F5405C" w:rsidRPr="008A3ED6" w:rsidRDefault="00F5405C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Prema dogovoru s računovođom</w:t>
            </w:r>
          </w:p>
        </w:tc>
        <w:tc>
          <w:tcPr>
            <w:tcW w:w="723" w:type="pct"/>
          </w:tcPr>
          <w:p w:rsidR="00F5405C" w:rsidRPr="008A3ED6" w:rsidRDefault="00F5405C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Izvješće o stanju duga</w:t>
            </w:r>
          </w:p>
        </w:tc>
      </w:tr>
      <w:tr w:rsidR="00F1003E" w:rsidRPr="008A3ED6" w:rsidTr="001306DF">
        <w:trPr>
          <w:trHeight w:val="1304"/>
        </w:trPr>
        <w:tc>
          <w:tcPr>
            <w:tcW w:w="1048" w:type="pct"/>
          </w:tcPr>
          <w:p w:rsidR="00F1003E" w:rsidRPr="008A3ED6" w:rsidRDefault="00F1003E" w:rsidP="008A3ED6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Plaćanje računa prema dospijeću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Odobrenje naloga za plaćanje – potpis </w:t>
            </w:r>
            <w:r w:rsidR="00F5405C" w:rsidRPr="008A3ED6">
              <w:rPr>
                <w:rFonts w:asciiTheme="minorHAnsi" w:hAnsiTheme="minorHAnsi" w:cstheme="minorHAnsi"/>
                <w:sz w:val="22"/>
                <w:szCs w:val="22"/>
              </w:rPr>
              <w:t>ravnatelja</w:t>
            </w: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Ravnatelj 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Prema dospijeću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8A3ED6">
              <w:rPr>
                <w:rFonts w:asciiTheme="minorHAnsi" w:hAnsiTheme="minorHAnsi" w:cstheme="minorHAnsi"/>
                <w:bCs/>
                <w:sz w:val="22"/>
                <w:szCs w:val="22"/>
              </w:rPr>
              <w:t>Nalozi za plaćanje</w:t>
            </w:r>
          </w:p>
        </w:tc>
      </w:tr>
      <w:tr w:rsidR="00F1003E" w:rsidRPr="008A3ED6" w:rsidTr="001306DF">
        <w:trPr>
          <w:trHeight w:val="1304"/>
        </w:trPr>
        <w:tc>
          <w:tcPr>
            <w:tcW w:w="1048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Izvješće o dospjelim, a neplaćenim obvezama – računima</w:t>
            </w:r>
          </w:p>
        </w:tc>
        <w:tc>
          <w:tcPr>
            <w:tcW w:w="1369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Izrada izvješća o neplaćenim, a dospjelim računima</w:t>
            </w:r>
          </w:p>
        </w:tc>
        <w:tc>
          <w:tcPr>
            <w:tcW w:w="1282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Voditelj računovodstva</w:t>
            </w:r>
          </w:p>
        </w:tc>
        <w:tc>
          <w:tcPr>
            <w:tcW w:w="578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Na kraju mjeseca za račune iz prethodnog mjeseca</w:t>
            </w:r>
          </w:p>
        </w:tc>
        <w:tc>
          <w:tcPr>
            <w:tcW w:w="723" w:type="pct"/>
          </w:tcPr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3ED6">
              <w:rPr>
                <w:rFonts w:asciiTheme="minorHAnsi" w:hAnsiTheme="minorHAnsi" w:cstheme="minorHAnsi"/>
                <w:sz w:val="22"/>
                <w:szCs w:val="22"/>
              </w:rPr>
              <w:t>Salda konti dobavljača</w:t>
            </w:r>
          </w:p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F1003E" w:rsidRPr="008A3ED6" w:rsidRDefault="00F1003E" w:rsidP="008A3ED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1454EA" w:rsidRDefault="001454EA" w:rsidP="008A3ED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F1128" w:rsidRPr="008A3ED6" w:rsidRDefault="008A3ED6" w:rsidP="008A3ED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III.</w:t>
      </w:r>
    </w:p>
    <w:p w:rsidR="000E6DE5" w:rsidRDefault="000E6DE5" w:rsidP="008A3ED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procedura stupa na snagu danom donošenja, a objavit će se </w:t>
      </w:r>
      <w:r w:rsidR="004E6CF3">
        <w:rPr>
          <w:rFonts w:asciiTheme="minorHAnsi" w:hAnsiTheme="minorHAnsi" w:cstheme="minorHAnsi"/>
        </w:rPr>
        <w:t>na web stranici škole</w:t>
      </w:r>
      <w:r>
        <w:rPr>
          <w:rFonts w:asciiTheme="minorHAnsi" w:hAnsiTheme="minorHAnsi" w:cstheme="minorHAnsi"/>
        </w:rPr>
        <w:t>.</w:t>
      </w: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</w:p>
    <w:p w:rsidR="003142BD" w:rsidRPr="00295FFC" w:rsidRDefault="003142BD" w:rsidP="008A3ED6">
      <w:pPr>
        <w:spacing w:line="276" w:lineRule="auto"/>
        <w:jc w:val="center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245DA5" w:rsidRPr="00295FFC">
        <w:rPr>
          <w:rFonts w:asciiTheme="minorHAnsi" w:hAnsiTheme="minorHAnsi" w:cstheme="minorHAnsi"/>
        </w:rPr>
        <w:t xml:space="preserve">      </w:t>
      </w:r>
      <w:r w:rsidR="000E6DE5">
        <w:rPr>
          <w:rFonts w:asciiTheme="minorHAnsi" w:hAnsiTheme="minorHAnsi" w:cstheme="minorHAnsi"/>
        </w:rPr>
        <w:t xml:space="preserve">        </w:t>
      </w:r>
      <w:r w:rsidR="00245DA5" w:rsidRPr="00295FFC">
        <w:rPr>
          <w:rFonts w:asciiTheme="minorHAnsi" w:hAnsiTheme="minorHAnsi" w:cstheme="minorHAnsi"/>
        </w:rPr>
        <w:t xml:space="preserve">   </w:t>
      </w:r>
      <w:r w:rsidRPr="00295FFC">
        <w:rPr>
          <w:rFonts w:asciiTheme="minorHAnsi" w:hAnsiTheme="minorHAnsi" w:cstheme="minorHAnsi"/>
        </w:rPr>
        <w:t xml:space="preserve"> </w:t>
      </w:r>
      <w:r w:rsidR="00245DA5" w:rsidRPr="00295FFC">
        <w:rPr>
          <w:rFonts w:asciiTheme="minorHAnsi" w:hAnsiTheme="minorHAnsi" w:cstheme="minorHAnsi"/>
        </w:rPr>
        <w:t xml:space="preserve">  </w:t>
      </w:r>
      <w:r w:rsidRPr="00295FFC">
        <w:rPr>
          <w:rFonts w:asciiTheme="minorHAnsi" w:hAnsiTheme="minorHAnsi" w:cstheme="minorHAnsi"/>
        </w:rPr>
        <w:t>Ravnatelj</w:t>
      </w:r>
    </w:p>
    <w:p w:rsidR="003142BD" w:rsidRPr="00295FFC" w:rsidRDefault="003142BD" w:rsidP="008A3ED6">
      <w:pPr>
        <w:spacing w:line="276" w:lineRule="auto"/>
        <w:jc w:val="both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</w:r>
      <w:r w:rsidRPr="00295FFC">
        <w:rPr>
          <w:rFonts w:asciiTheme="minorHAnsi" w:hAnsiTheme="minorHAnsi" w:cstheme="minorHAnsi"/>
        </w:rPr>
        <w:tab/>
        <w:t xml:space="preserve">           </w:t>
      </w:r>
    </w:p>
    <w:p w:rsidR="003142BD" w:rsidRPr="00295FFC" w:rsidRDefault="003142BD" w:rsidP="008A3ED6">
      <w:pPr>
        <w:spacing w:line="276" w:lineRule="auto"/>
        <w:jc w:val="right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      </w:t>
      </w:r>
      <w:r w:rsidR="000E6DE5">
        <w:rPr>
          <w:rFonts w:asciiTheme="minorHAnsi" w:hAnsiTheme="minorHAnsi" w:cstheme="minorHAnsi"/>
        </w:rPr>
        <w:t>…..</w:t>
      </w:r>
      <w:r w:rsidR="00245DA5" w:rsidRPr="00295FFC">
        <w:rPr>
          <w:rFonts w:asciiTheme="minorHAnsi" w:hAnsiTheme="minorHAnsi" w:cstheme="minorHAnsi"/>
        </w:rPr>
        <w:t>.</w:t>
      </w:r>
      <w:r w:rsidRPr="00295FFC">
        <w:rPr>
          <w:rFonts w:asciiTheme="minorHAnsi" w:hAnsiTheme="minorHAnsi" w:cstheme="minorHAnsi"/>
        </w:rPr>
        <w:t>………………………………….</w:t>
      </w:r>
    </w:p>
    <w:p w:rsidR="003142BD" w:rsidRPr="00295FFC" w:rsidRDefault="003142BD" w:rsidP="008A3ED6">
      <w:pPr>
        <w:spacing w:line="276" w:lineRule="auto"/>
        <w:jc w:val="right"/>
        <w:rPr>
          <w:rFonts w:asciiTheme="minorHAnsi" w:hAnsiTheme="minorHAnsi" w:cstheme="minorHAnsi"/>
        </w:rPr>
      </w:pPr>
      <w:r w:rsidRPr="00295FFC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245DA5" w:rsidRPr="00295FFC">
        <w:rPr>
          <w:rFonts w:asciiTheme="minorHAnsi" w:hAnsiTheme="minorHAnsi" w:cstheme="minorHAnsi"/>
        </w:rPr>
        <w:t xml:space="preserve">                             </w:t>
      </w:r>
      <w:r w:rsidRPr="00295FFC">
        <w:rPr>
          <w:rFonts w:asciiTheme="minorHAnsi" w:hAnsiTheme="minorHAnsi" w:cstheme="minorHAnsi"/>
        </w:rPr>
        <w:t xml:space="preserve"> Ivica Beloglavec, dipl. ing.</w:t>
      </w:r>
    </w:p>
    <w:p w:rsidR="001F1128" w:rsidRPr="00295FFC" w:rsidRDefault="001F1128" w:rsidP="008A3ED6">
      <w:pPr>
        <w:spacing w:line="276" w:lineRule="auto"/>
        <w:jc w:val="right"/>
        <w:rPr>
          <w:rFonts w:asciiTheme="minorHAnsi" w:hAnsiTheme="minorHAnsi" w:cstheme="minorHAnsi"/>
        </w:rPr>
      </w:pPr>
    </w:p>
    <w:p w:rsidR="001F1128" w:rsidRPr="00295FFC" w:rsidRDefault="001F1128" w:rsidP="008A3ED6">
      <w:pPr>
        <w:spacing w:line="276" w:lineRule="auto"/>
        <w:rPr>
          <w:rFonts w:asciiTheme="minorHAnsi" w:hAnsiTheme="minorHAnsi" w:cstheme="minorHAnsi"/>
        </w:rPr>
      </w:pPr>
    </w:p>
    <w:p w:rsidR="001F1128" w:rsidRPr="00295FFC" w:rsidRDefault="001F1128" w:rsidP="008A3ED6">
      <w:pPr>
        <w:spacing w:line="276" w:lineRule="auto"/>
        <w:rPr>
          <w:rFonts w:asciiTheme="minorHAnsi" w:hAnsiTheme="minorHAnsi" w:cstheme="minorHAnsi"/>
        </w:rPr>
      </w:pPr>
    </w:p>
    <w:p w:rsidR="0057309D" w:rsidRPr="00295FFC" w:rsidRDefault="00E67CBF" w:rsidP="008A3ED6">
      <w:pPr>
        <w:spacing w:line="276" w:lineRule="auto"/>
        <w:rPr>
          <w:rFonts w:asciiTheme="minorHAnsi" w:hAnsiTheme="minorHAnsi" w:cstheme="minorHAnsi"/>
        </w:rPr>
      </w:pPr>
    </w:p>
    <w:sectPr w:rsidR="0057309D" w:rsidRPr="00295FFC" w:rsidSect="00E83BA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BF" w:rsidRDefault="00E67CBF" w:rsidP="009302AE">
      <w:r>
        <w:separator/>
      </w:r>
    </w:p>
  </w:endnote>
  <w:endnote w:type="continuationSeparator" w:id="0">
    <w:p w:rsidR="00E67CBF" w:rsidRDefault="00E67CBF" w:rsidP="0093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AE" w:rsidRDefault="009302AE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Strukovna škola Sisak</w:t>
    </w:r>
  </w:p>
  <w:p w:rsidR="009302AE" w:rsidRDefault="009302AE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r w:rsidR="005267DB">
      <w:fldChar w:fldCharType="begin"/>
    </w:r>
    <w:r w:rsidR="005267DB">
      <w:instrText xml:space="preserve"> PAGE   \* MERGEFORMAT </w:instrText>
    </w:r>
    <w:r w:rsidR="005267DB">
      <w:fldChar w:fldCharType="separate"/>
    </w:r>
    <w:r w:rsidR="001454EA" w:rsidRPr="001454EA">
      <w:rPr>
        <w:rFonts w:asciiTheme="majorHAnsi" w:hAnsiTheme="majorHAnsi"/>
        <w:noProof/>
      </w:rPr>
      <w:t>4</w:t>
    </w:r>
    <w:r w:rsidR="005267DB">
      <w:rPr>
        <w:rFonts w:asciiTheme="majorHAnsi" w:hAnsiTheme="majorHAnsi"/>
        <w:noProof/>
      </w:rPr>
      <w:fldChar w:fldCharType="end"/>
    </w:r>
  </w:p>
  <w:p w:rsidR="009302AE" w:rsidRDefault="009302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BF" w:rsidRDefault="00E67CBF" w:rsidP="009302AE">
      <w:r>
        <w:separator/>
      </w:r>
    </w:p>
  </w:footnote>
  <w:footnote w:type="continuationSeparator" w:id="0">
    <w:p w:rsidR="00E67CBF" w:rsidRDefault="00E67CBF" w:rsidP="0093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128"/>
    <w:rsid w:val="000E6DE5"/>
    <w:rsid w:val="001454EA"/>
    <w:rsid w:val="001F1128"/>
    <w:rsid w:val="00245DA5"/>
    <w:rsid w:val="00295FFC"/>
    <w:rsid w:val="002D11F2"/>
    <w:rsid w:val="003142BD"/>
    <w:rsid w:val="00364958"/>
    <w:rsid w:val="00475897"/>
    <w:rsid w:val="004E6CF3"/>
    <w:rsid w:val="00502E78"/>
    <w:rsid w:val="005065AE"/>
    <w:rsid w:val="005267DB"/>
    <w:rsid w:val="00565F99"/>
    <w:rsid w:val="0063353C"/>
    <w:rsid w:val="00676BC7"/>
    <w:rsid w:val="00681EA5"/>
    <w:rsid w:val="006A3768"/>
    <w:rsid w:val="006B3ED4"/>
    <w:rsid w:val="00850F12"/>
    <w:rsid w:val="00891063"/>
    <w:rsid w:val="008A3ED6"/>
    <w:rsid w:val="008C6974"/>
    <w:rsid w:val="009302AE"/>
    <w:rsid w:val="00950A64"/>
    <w:rsid w:val="00A9619E"/>
    <w:rsid w:val="00AA4F87"/>
    <w:rsid w:val="00B51DE7"/>
    <w:rsid w:val="00BE38C3"/>
    <w:rsid w:val="00C604DF"/>
    <w:rsid w:val="00C74E39"/>
    <w:rsid w:val="00CC1F37"/>
    <w:rsid w:val="00D20B25"/>
    <w:rsid w:val="00D54B4C"/>
    <w:rsid w:val="00E67CBF"/>
    <w:rsid w:val="00F1003E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FA511ED"/>
  <w15:docId w15:val="{2E8C486B-4ABA-4346-90D2-107F051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302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302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02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02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2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2A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19</cp:revision>
  <cp:lastPrinted>2023-02-23T11:40:00Z</cp:lastPrinted>
  <dcterms:created xsi:type="dcterms:W3CDTF">2014-02-27T07:47:00Z</dcterms:created>
  <dcterms:modified xsi:type="dcterms:W3CDTF">2023-02-23T11:41:00Z</dcterms:modified>
</cp:coreProperties>
</file>